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В рамках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смены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форума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с 12 по 30 октября 2020 года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пройдет грантовый конкурс Росмолодежи. </w:t>
      </w:r>
    </w:p>
    <w:p>
      <w:pPr>
        <w:ind w:firstLine="708"/>
        <w:jc w:val="both"/>
        <w:spacing w:lineRule="exact" w:line="360" w:after="0"/>
        <w:rPr>
          <w:rFonts w:ascii="Times New Roman" w:hAnsi="Times New Roman" w:cs="Times New Roman" w:eastAsia="Times New Roman"/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Участники форума - граждане Российской Федерации в возрасте от 1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8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до 30 лет - могут получить до 1,5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млн.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рублей на поддержку социально-значимых проектов в номинациях:</w:t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– Студенческие инициативы</w:t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– Добровольчество</w:t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– Развитие социальных лифтов</w:t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– Инициативы тво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рческой молодежи</w:t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– Патриотическое воспитание</w:t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– Спорт, ЗОЖ, туризм</w:t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– Профилактика негативных проявлений в молодежной среде и межнациональное взаимодействие</w:t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– Укрепление семейных ценностей</w:t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– Молодежные медиа</w:t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lang w:val="ru-RU"/>
        </w:rPr>
      </w:pP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Прием заявок на грантовый конкурс завершится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6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октября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2020 года 23.59 по московскому времени. </w:t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lang w:val="ru-RU"/>
        </w:rPr>
      </w:pPr>
    </w:p>
    <w:p>
      <w:pPr>
        <w:ind w:firstLine="708"/>
        <w:jc w:val="both"/>
        <w:spacing w:lineRule="exact" w:line="360" w:after="0"/>
        <w:rPr>
          <w:rFonts w:ascii="Times New Roman" w:hAnsi="Times New Roman" w:cs="Times New Roman" w:eastAsia="Times New Roman"/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Для подготовки проектов и заявок советуем руководствоваться Методическими рекомендациями. Они расположены в личных кабинетах участников, а также в меню АИС «Молодежь России» в разделе «Гранты». Также в разде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ле «Гранты» доступны вебинары по всем вопросам грантового конкурса. </w:t>
      </w:r>
    </w:p>
    <w:p>
      <w:pPr>
        <w:ind w:firstLine="708"/>
        <w:jc w:val="both"/>
        <w:spacing w:lineRule="exact" w:line="360" w:after="0"/>
        <w:rPr>
          <w:rFonts w:ascii="Times New Roman" w:hAnsi="Times New Roman" w:cs="Times New Roman" w:eastAsia="Times New Roman"/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Кроме того, в период приема заявок будут проведены образовательные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online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-мероприятия для участников грантового конкурса 2020 года в рамках форума.</w:t>
      </w:r>
    </w:p>
    <w:p>
      <w:pPr>
        <w:ind w:firstLine="708"/>
        <w:jc w:val="both"/>
        <w:spacing w:lineRule="exact" w:line="360" w:after="0"/>
        <w:rPr>
          <w:rFonts w:ascii="Times New Roman" w:hAnsi="Times New Roman" w:cs="Times New Roman" w:eastAsia="Times New Roman"/>
          <w:lang w:val="ru-RU"/>
        </w:rPr>
      </w:pP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Рекомендуемый срок реализации проекта: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декабрь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2020 года. -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ноябр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ь 2021 года.</w:t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lang w:val="ru-RU"/>
        </w:rPr>
      </w:pP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Формат защиты проектов - публичное 3-минутное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online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выступление с последующим 2-минутным общением с экспертной комиссией в формате «вопрос-ответ».</w:t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lang w:val="ru-RU"/>
        </w:rPr>
      </w:pP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Представленные на Конкурс проекты оцениваются экспертной комисси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ей по 10-балльной шкале по следующим критериям: </w:t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– актуальность и социальная значимость проекта; </w:t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– логическая связность и реализуемость проекта, соответствие мероприятий проекта его целям, задачам и ожидаемым результатам; </w:t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– инновационность, уникальность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проекта; </w:t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– соотношение планируемых расходов на реализацию проекта и его ожидаемых результатов, измеримость и достижимость таких результатов; </w:t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– обоснованность бюджета проекта и обоснованность планируемых расходов на реализацию проекта; </w:t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– масштаб реализации проекта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; </w:t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– собственный вклад и дополнительные ресурсы, привлекаемые на реализацию проекта, перспективы его дальнейшего развития;</w:t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– опыт успешной реализации проектов по соответствующему направлению деятельности; </w:t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– соответствие опыта и компетенций команды проекта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планируемой деятельности; </w:t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– информационная открытость, публичность. </w:t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lang w:val="ru-RU"/>
        </w:rPr>
      </w:pP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Механизм проведения Конкурса: </w:t>
      </w:r>
    </w:p>
    <w:p>
      <w:pPr>
        <w:contextualSpacing w:val="true"/>
        <w:ind w:firstLine="708"/>
        <w:jc w:val="both"/>
        <w:spacing w:lineRule="exact" w:line="360" w:after="0"/>
        <w:rPr>
          <w:rFonts w:ascii="Times New Roman" w:hAnsi="Times New Roman" w:cs="Times New Roman" w:eastAsia="Times New Roman"/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– объявление о старте Конкурсе; </w:t>
      </w:r>
    </w:p>
    <w:p>
      <w:pPr>
        <w:contextualSpacing w:val="true"/>
        <w:ind w:firstLine="708"/>
        <w:jc w:val="both"/>
        <w:spacing w:lineRule="exact" w:line="360" w:after="0"/>
        <w:rPr>
          <w:rFonts w:ascii="Times New Roman" w:hAnsi="Times New Roman" w:cs="Times New Roman" w:eastAsia="Times New Roman"/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– участие в образовательных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online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-мероприятиях;</w:t>
      </w:r>
    </w:p>
    <w:p>
      <w:pPr>
        <w:contextualSpacing w:val="true"/>
        <w:ind w:firstLine="708"/>
        <w:jc w:val="both"/>
        <w:spacing w:lineRule="exact" w:line="360" w:after="0"/>
        <w:rPr>
          <w:rFonts w:ascii="Times New Roman" w:hAnsi="Times New Roman" w:cs="Times New Roman" w:eastAsia="Times New Roman"/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– завершение приема заявок; </w:t>
      </w:r>
    </w:p>
    <w:p>
      <w:pPr>
        <w:contextualSpacing w:val="true"/>
        <w:ind w:firstLine="708"/>
        <w:jc w:val="both"/>
        <w:spacing w:lineRule="exact" w:line="360" w:after="0"/>
        <w:rPr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оповещение участников о дате, месте и времени публичных защит;</w:t>
      </w:r>
    </w:p>
    <w:p>
      <w:pPr>
        <w:contextualSpacing w:val="true"/>
        <w:ind w:firstLine="708"/>
        <w:jc w:val="both"/>
        <w:spacing w:lineRule="exact" w:line="360" w:after="0"/>
        <w:rPr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– публичная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online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-защита проектов и независимая оценка заявок Экспертной комиссией; </w:t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– подведение итогов публичных защит и вручение сертификатов, подтверждающих рекомендации экспертов о присуж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дении гранта;</w:t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– заседание Конкурсной комиссии (утверждение списка победителей); </w:t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– объявление итогов Конкурса (публикация приказа об утверждении списка победителей на сайте Росмолодежи); </w:t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– заключение соглашений о предоставлении гранта в форме субсидии с п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обедителями Конкурса;</w:t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– перечисление грантовых средств на банковские счета руководителей проектов, указанные в Соглашении.</w:t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lang w:val="ru-RU"/>
        </w:rPr>
      </w:pP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Конкурс проводится в соответствии с постановлением Правительства Российской Федерации от 19 сентября 2017 г. № 1120 «О Всероссийском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конкурсе молодежных проектов» (редакция от 09 февраля 2018г. № 133), а также приказом Федерального агентства по делам молодежи от 22 марта 2018 г. № 82 «Об утверждении порядка проведения Всероссийского конкурса молодежны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х проектов» (с изменениями от 13 ма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я 2019 года). </w:t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ДЛЯ КОНСУЛЬТАЦИЙ ПО ВОПРОСАМ УЧАСТИЯ В КОНКУРСЕ участник может обратиться к Организатору конкурса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по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телефону: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+7 495 668-80-08 (доб.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270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, 270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, 270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, 2705, 2706, 1707). </w:t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ПО ВОПРОСА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М РАБОТЫ АИС «МОЛОДЕЖЬ РОССИИ» ПРОСИМ ОБРАЩАТЬСЯ В СЛУЖБУ ТЕХНИЧЕСКОЙ ПОДДЕРЖКИ на адрес электронной почты: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support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@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myrosmol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ru</w:t>
      </w:r>
    </w:p>
    <w:p>
      <w:pPr>
        <w:contextualSpacing w:val="true"/>
        <w:ind w:firstLine="708"/>
        <w:jc w:val="both"/>
        <w:spacing w:lineRule="exact" w:line="360"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ПО ВОПРОСАМ УЧАСТИЯ В ФОРУМЕ И ИНЫМ ОРГАНИЗАЦИОННЫМ ВОПРОСАМ ПО ФОРУМУ можно обратиться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на электронную почту: </w:t>
      </w:r>
      <w:r>
        <w:rPr>
          <w:rFonts w:ascii="Times New Roman" w:hAnsi="Times New Roman"/>
          <w:color w:val="auto"/>
          <w:sz w:val="28"/>
          <w:szCs w:val="28"/>
        </w:rPr>
        <w:t xml:space="preserve">EChizhikova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@</w:t>
      </w:r>
      <w:r>
        <w:rPr>
          <w:rFonts w:ascii="Times New Roman" w:hAnsi="Times New Roman"/>
          <w:color w:val="auto"/>
          <w:sz w:val="28"/>
          <w:szCs w:val="28"/>
        </w:rPr>
        <w:t xml:space="preserve">fadm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.</w:t>
      </w:r>
      <w:r>
        <w:rPr>
          <w:rFonts w:ascii="Times New Roman" w:hAnsi="Times New Roman"/>
          <w:color w:val="auto"/>
          <w:sz w:val="28"/>
          <w:szCs w:val="28"/>
        </w:rPr>
        <w:t xml:space="preserve">gov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.</w:t>
      </w:r>
      <w:r>
        <w:rPr>
          <w:rFonts w:ascii="Times New Roman" w:hAnsi="Times New Roman"/>
          <w:color w:val="auto"/>
          <w:sz w:val="28"/>
          <w:szCs w:val="28"/>
        </w:rPr>
        <w:t xml:space="preserve">ru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, а также по телефону:</w:t>
      </w:r>
      <w:r>
        <w:rPr>
          <w:rFonts w:ascii="Times New Roman" w:hAnsi="Times New Roman"/>
          <w:color w:val="auto"/>
          <w:sz w:val="28"/>
          <w:szCs w:val="28"/>
          <w:lang w:val="ru-RU"/>
        </w:rPr>
        <w:br/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+7 495 668-80-08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(доб. 1405).</w:t>
      </w:r>
    </w:p>
    <w:p>
      <w:pPr>
        <w:contextualSpacing w:val="true"/>
        <w:ind w:firstLine="708"/>
        <w:jc w:val="both"/>
        <w:spacing w:lineRule="exact" w:line="360" w:after="0"/>
        <w:rPr>
          <w:rFonts w:ascii="Times New Roman" w:hAnsi="Times New Roman" w:cs="Times New Roman" w:eastAsia="Times New Roman"/>
          <w:lang w:val="ru-RU"/>
        </w:rPr>
      </w:pPr>
    </w:p>
    <w:p>
      <w:pPr>
        <w:rPr>
          <w:lang w:val="ru-RU"/>
        </w:rPr>
      </w:pPr>
    </w:p>
    <w:sectPr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endnote w:type="separator" w:id="-1">
    <w:p>
      <w:pPr>
        <w:spacing w:lineRule="auto" w:line="240" w:after="0"/>
      </w:pPr>
      <w:r>
        <w:separator/>
      </w:r>
    </w:p>
  </w:endnote>
  <w:endnote w:type="continuationSeparator" w:id="0">
    <w:p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</w:p>
  </w:footnote>
  <w:footnote w:type="continuationSeparator" w:id="0">
    <w:p>
      <w:pPr>
        <w:spacing w:lineRule="auto" w:line="240" w:after="0"/>
      </w:pPr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mathFont m:val="Cambria Math"/>
    <m:brkBin m:val="before"/>
    <m:brkBinSub m:val="--"/>
    <m:smallFrac m:val="false"/>
    <m:lMargin m:val="0"/>
    <m:rMargin m:val="0"/>
    <m:defJc m:val="centerGroup"/>
    <m:wrapIndent m:val="1440"/>
    <m:intLim m:val="subSup"/>
    <m:naryLim m:val="undOvr"/>
  </m:mathPr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ecimalSymbol w:val=","/>
  <w:listSeparator w:val=";"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sz w:val="22"/>
        <w:szCs w:val="22"/>
        <w:lang w:val="ru-RU" w:bidi="ar-SA" w:eastAsia="en-US"/>
      </w:rPr>
    </w:rPrDefault>
    <w:pPrDefault>
      <w:pPr>
        <w:spacing w:lineRule="auto" w:line="276" w:after="20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rPr>
      <w:color w:val="000000"/>
      <w:lang w:val="en-US" w:bidi="en-US"/>
    </w:rPr>
  </w:style>
  <w:style w:type="paragraph" w:styleId="1">
    <w:name w:val="heading 1"/>
    <w:basedOn w:val="a"/>
    <w:next w:val="a"/>
    <w:link w:val="10"/>
    <w:qFormat/>
    <w:uiPriority w:val="9"/>
    <w:rPr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2">
    <w:name w:val="heading 2"/>
    <w:basedOn w:val="a"/>
    <w:next w:val="a"/>
    <w:link w:val="20"/>
    <w:qFormat/>
    <w:uiPriority w:val="9"/>
    <w:unhideWhenUsed/>
    <w:rPr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3">
    <w:name w:val="heading 3"/>
    <w:basedOn w:val="a"/>
    <w:next w:val="a"/>
    <w:link w:val="30"/>
    <w:qFormat/>
    <w:uiPriority w:val="9"/>
    <w:unhideWhenUsed/>
    <w:rPr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4">
    <w:name w:val="heading 4"/>
    <w:basedOn w:val="a"/>
    <w:next w:val="a"/>
    <w:link w:val="40"/>
    <w:qFormat/>
    <w:uiPriority w:val="9"/>
    <w:unhideWhenUsed/>
    <w:rPr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5">
    <w:name w:val="heading 5"/>
    <w:basedOn w:val="a"/>
    <w:next w:val="a"/>
    <w:link w:val="50"/>
    <w:qFormat/>
    <w:uiPriority w:val="9"/>
    <w:unhideWhenUsed/>
    <w:rPr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6">
    <w:name w:val="heading 6"/>
    <w:basedOn w:val="a"/>
    <w:next w:val="a"/>
    <w:link w:val="60"/>
    <w:qFormat/>
    <w:uiPriority w:val="9"/>
    <w:unhideWhenUsed/>
    <w:rPr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7">
    <w:name w:val="heading 7"/>
    <w:basedOn w:val="a"/>
    <w:next w:val="a"/>
    <w:link w:val="70"/>
    <w:qFormat/>
    <w:uiPriority w:val="9"/>
    <w:unhideWhenUsed/>
    <w:rPr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8">
    <w:name w:val="heading 8"/>
    <w:basedOn w:val="a"/>
    <w:next w:val="a"/>
    <w:link w:val="80"/>
    <w:qFormat/>
    <w:uiPriority w:val="9"/>
    <w:unhideWhenUsed/>
    <w:rPr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9">
    <w:name w:val="heading 9"/>
    <w:basedOn w:val="a"/>
    <w:next w:val="a"/>
    <w:link w:val="90"/>
    <w:qFormat/>
    <w:uiPriority w:val="9"/>
    <w:unhideWhenUsed/>
    <w:rPr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link w:val="1"/>
    <w:uiPriority w:val="9"/>
    <w:rPr>
      <w:rFonts w:ascii="Arial" w:hAnsi="Arial" w:cs="Arial" w:eastAsia="Arial"/>
      <w:sz w:val="40"/>
      <w:szCs w:val="40"/>
    </w:rPr>
  </w:style>
  <w:style w:type="character" w:styleId="20" w:customStyle="1">
    <w:name w:val="Заголовок 2 Знак"/>
    <w:link w:val="2"/>
    <w:uiPriority w:val="9"/>
    <w:rPr>
      <w:rFonts w:ascii="Arial" w:hAnsi="Arial" w:cs="Arial" w:eastAsia="Arial"/>
      <w:sz w:val="34"/>
    </w:rPr>
  </w:style>
  <w:style w:type="character" w:styleId="30" w:customStyle="1">
    <w:name w:val="Заголовок 3 Знак"/>
    <w:link w:val="3"/>
    <w:uiPriority w:val="9"/>
    <w:rPr>
      <w:rFonts w:ascii="Arial" w:hAnsi="Arial" w:cs="Arial" w:eastAsia="Arial"/>
      <w:sz w:val="30"/>
      <w:szCs w:val="30"/>
    </w:rPr>
  </w:style>
  <w:style w:type="character" w:styleId="40" w:customStyle="1">
    <w:name w:val="Заголовок 4 Знак"/>
    <w:link w:val="4"/>
    <w:uiPriority w:val="9"/>
    <w:rPr>
      <w:rFonts w:ascii="Arial" w:hAnsi="Arial" w:cs="Arial" w:eastAsia="Arial"/>
      <w:b/>
      <w:bCs/>
      <w:sz w:val="26"/>
      <w:szCs w:val="26"/>
    </w:rPr>
  </w:style>
  <w:style w:type="character" w:styleId="50" w:customStyle="1">
    <w:name w:val="Заголовок 5 Знак"/>
    <w:link w:val="5"/>
    <w:uiPriority w:val="9"/>
    <w:rPr>
      <w:rFonts w:ascii="Arial" w:hAnsi="Arial" w:cs="Arial" w:eastAsia="Arial"/>
      <w:b/>
      <w:bCs/>
      <w:sz w:val="24"/>
      <w:szCs w:val="24"/>
    </w:rPr>
  </w:style>
  <w:style w:type="character" w:styleId="60" w:customStyle="1">
    <w:name w:val="Заголовок 6 Знак"/>
    <w:link w:val="6"/>
    <w:uiPriority w:val="9"/>
    <w:rPr>
      <w:rFonts w:ascii="Arial" w:hAnsi="Arial" w:cs="Arial" w:eastAsia="Arial"/>
      <w:b/>
      <w:bCs/>
      <w:sz w:val="22"/>
      <w:szCs w:val="22"/>
    </w:rPr>
  </w:style>
  <w:style w:type="character" w:styleId="70" w:customStyle="1">
    <w:name w:val="Заголовок 7 Знак"/>
    <w:link w:val="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0" w:customStyle="1">
    <w:name w:val="Заголовок 8 Знак"/>
    <w:link w:val="8"/>
    <w:uiPriority w:val="9"/>
    <w:rPr>
      <w:rFonts w:ascii="Arial" w:hAnsi="Arial" w:cs="Arial" w:eastAsia="Arial"/>
      <w:i/>
      <w:iCs/>
      <w:sz w:val="22"/>
      <w:szCs w:val="22"/>
    </w:rPr>
  </w:style>
  <w:style w:type="character" w:styleId="90" w:customStyle="1">
    <w:name w:val="Заголовок 9 Знак"/>
    <w:link w:val="9"/>
    <w:uiPriority w:val="9"/>
    <w:rPr>
      <w:rFonts w:ascii="Arial" w:hAnsi="Arial" w:cs="Arial" w:eastAsia="Arial"/>
      <w:i/>
      <w:iCs/>
      <w:sz w:val="21"/>
      <w:szCs w:val="21"/>
    </w:rPr>
  </w:style>
  <w:style w:type="character" w:styleId="a3" w:customStyle="1">
    <w:name w:val="Заголовок Знак"/>
    <w:link w:val="a4"/>
    <w:uiPriority w:val="10"/>
    <w:rPr>
      <w:sz w:val="48"/>
      <w:szCs w:val="48"/>
    </w:rPr>
  </w:style>
  <w:style w:type="character" w:styleId="a5" w:customStyle="1">
    <w:name w:val="Подзаголовок Знак"/>
    <w:link w:val="a6"/>
    <w:uiPriority w:val="11"/>
    <w:rPr>
      <w:sz w:val="24"/>
      <w:szCs w:val="24"/>
    </w:rPr>
  </w:style>
  <w:style w:type="character" w:styleId="21" w:customStyle="1">
    <w:name w:val="Цитата 2 Знак"/>
    <w:link w:val="22"/>
    <w:uiPriority w:val="29"/>
    <w:rPr>
      <w:i/>
    </w:rPr>
  </w:style>
  <w:style w:type="character" w:styleId="a7" w:customStyle="1">
    <w:name w:val="Выделенная цитата Знак"/>
    <w:link w:val="a8"/>
    <w:uiPriority w:val="30"/>
    <w:rPr>
      <w:i/>
    </w:rPr>
  </w:style>
  <w:style w:type="character" w:styleId="a9" w:customStyle="1">
    <w:name w:val="Верхний колонтитул Знак"/>
    <w:link w:val="aa"/>
    <w:uiPriority w:val="99"/>
  </w:style>
  <w:style w:type="character" w:styleId="FooterChar" w:customStyle="1">
    <w:name w:val="Footer Char"/>
    <w:uiPriority w:val="99"/>
  </w:style>
  <w:style w:type="paragraph" w:styleId="ab">
    <w:name w:val="caption"/>
    <w:basedOn w:val="a"/>
    <w:next w:val="a"/>
    <w:qFormat/>
    <w:uiPriority w:val="35"/>
    <w:semiHidden/>
    <w:unhideWhenUsed/>
    <w:rPr>
      <w:b/>
      <w:bCs/>
      <w:color w:val="5B9BD5" w:themeColor="accent1"/>
      <w:sz w:val="18"/>
      <w:szCs w:val="18"/>
    </w:rPr>
  </w:style>
  <w:style w:type="character" w:styleId="ac" w:customStyle="1">
    <w:name w:val="Нижний колонтитул Знак"/>
    <w:link w:val="ad"/>
    <w:uiPriority w:val="99"/>
  </w:style>
  <w:style w:type="table" w:styleId="ae">
    <w:name w:val="Table Grid"/>
    <w:basedOn w:val="a1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TableGridLight" w:customStyle="1">
    <w:name w:val="Table Grid Light"/>
    <w:basedOn w:val="a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11">
    <w:name w:val="Plain Table 1"/>
    <w:basedOn w:val="a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auto" w:fill="F2F2F2" w:themeFill="text1" w:themeFillTint="0D"/>
      </w:tcPr>
    </w:tblStylePr>
    <w:tblStylePr w:type="band1Horz"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</w:style>
  <w:style w:type="table" w:styleId="31">
    <w:name w:val="Plain Table 3"/>
    <w:basedOn w:val="a1"/>
    <w:uiPriority w:val="99"/>
    <w:pPr>
      <w:spacing w:lineRule="auto" w:line="240" w:after="0"/>
    </w:pPr>
    <w:tblPr>
      <w:tblStyleRowBandSize w:val="1"/>
      <w:tblStyleColBandSize w:val="1"/>
    </w:tbl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lineRule="auto" w:line="240" w:after="0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lineRule="auto" w:line="240" w:after="0"/>
    </w:pPr>
    <w:tblPr>
      <w:tblStyleRowBandSize w:val="1"/>
      <w:tblStyleColBandSize w:val="1"/>
    </w:tbl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</w:style>
  <w:style w:type="table" w:styleId="GridTable1Light-Accent1" w:customStyle="1">
    <w:name w:val="Grid Table 1 Light - Accent 1"/>
    <w:basedOn w:val="a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</w:style>
  <w:style w:type="table" w:styleId="GridTable1Light-Accent2" w:customStyle="1">
    <w:name w:val="Grid Table 1 Light - Accent 2"/>
    <w:basedOn w:val="a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</w:style>
  <w:style w:type="table" w:styleId="GridTable1Light-Accent3" w:customStyle="1">
    <w:name w:val="Grid Table 1 Light - Accent 3"/>
    <w:basedOn w:val="a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</w:style>
  <w:style w:type="table" w:styleId="GridTable1Light-Accent4" w:customStyle="1">
    <w:name w:val="Grid Table 1 Light - Accent 4"/>
    <w:basedOn w:val="a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</w:style>
  <w:style w:type="table" w:styleId="GridTable1Light-Accent5" w:customStyle="1">
    <w:name w:val="Grid Table 1 Light - Accent 5"/>
    <w:basedOn w:val="a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</w:style>
  <w:style w:type="table" w:styleId="GridTable1Light-Accent6" w:customStyle="1">
    <w:name w:val="Grid Table 1 Light - Accent 6"/>
    <w:basedOn w:val="a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</w:style>
  <w:style w:type="table" w:styleId="GridTable2-Accent1" w:customStyle="1">
    <w:name w:val="Grid Table 2 - Accent 1"/>
    <w:basedOn w:val="a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</w:style>
  <w:style w:type="table" w:styleId="GridTable2-Accent2" w:customStyle="1">
    <w:name w:val="Grid Table 2 - Accent 2"/>
    <w:basedOn w:val="a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</w:style>
  <w:style w:type="table" w:styleId="GridTable2-Accent3" w:customStyle="1">
    <w:name w:val="Grid Table 2 - Accent 3"/>
    <w:basedOn w:val="a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</w:style>
  <w:style w:type="table" w:styleId="GridTable2-Accent4" w:customStyle="1">
    <w:name w:val="Grid Table 2 - Accent 4"/>
    <w:basedOn w:val="a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</w:style>
  <w:style w:type="table" w:styleId="GridTable2-Accent5" w:customStyle="1">
    <w:name w:val="Grid Table 2 - Accent 5"/>
    <w:basedOn w:val="a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</w:style>
  <w:style w:type="table" w:styleId="GridTable2-Accent6" w:customStyle="1">
    <w:name w:val="Grid Table 2 - Accent 6"/>
    <w:basedOn w:val="a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</w:style>
  <w:style w:type="table" w:styleId="GridTable3-Accent1" w:customStyle="1">
    <w:name w:val="Grid Table 3 - Accent 1"/>
    <w:basedOn w:val="a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</w:style>
  <w:style w:type="table" w:styleId="GridTable3-Accent2" w:customStyle="1">
    <w:name w:val="Grid Table 3 - Accent 2"/>
    <w:basedOn w:val="a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</w:style>
  <w:style w:type="table" w:styleId="GridTable3-Accent3" w:customStyle="1">
    <w:name w:val="Grid Table 3 - Accent 3"/>
    <w:basedOn w:val="a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</w:style>
  <w:style w:type="table" w:styleId="GridTable3-Accent4" w:customStyle="1">
    <w:name w:val="Grid Table 3 - Accent 4"/>
    <w:basedOn w:val="a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</w:style>
  <w:style w:type="table" w:styleId="GridTable3-Accent5" w:customStyle="1">
    <w:name w:val="Grid Table 3 - Accent 5"/>
    <w:basedOn w:val="a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</w:style>
  <w:style w:type="table" w:styleId="GridTable3-Accent6" w:customStyle="1">
    <w:name w:val="Grid Table 3 - Accent 6"/>
    <w:basedOn w:val="a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</w:style>
  <w:style w:type="table" w:styleId="GridTable4-Accent1" w:customStyle="1">
    <w:name w:val="Grid Table 4 - Accent 1"/>
    <w:basedOn w:val="a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68A2D8" w:themeFill="accent1" w:themeFill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</w:style>
  <w:style w:type="table" w:styleId="GridTable4-Accent2" w:customStyle="1">
    <w:name w:val="Grid Table 4 - Accent 2"/>
    <w:basedOn w:val="a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</w:style>
  <w:style w:type="table" w:styleId="GridTable4-Accent3" w:customStyle="1">
    <w:name w:val="Grid Table 4 - Accent 3"/>
    <w:basedOn w:val="a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</w:style>
  <w:style w:type="table" w:styleId="GridTable4-Accent4" w:customStyle="1">
    <w:name w:val="Grid Table 4 - Accent 4"/>
    <w:basedOn w:val="a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</w:style>
  <w:style w:type="table" w:styleId="GridTable4-Accent5" w:customStyle="1">
    <w:name w:val="Grid Table 4 - Accent 5"/>
    <w:basedOn w:val="a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</w:style>
  <w:style w:type="table" w:styleId="GridTable4-Accent6" w:customStyle="1">
    <w:name w:val="Grid Table 4 - Accent 6"/>
    <w:basedOn w:val="a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band1Vert">
      <w:tcPr>
        <w:shd w:val="clear" w:color="auto" w:fill="8A8A8A" w:themeFill="text1" w:themeFillTint="75"/>
      </w:tcPr>
    </w:tblStylePr>
    <w:tblStylePr w:type="band1Horz">
      <w:tcPr>
        <w:shd w:val="clear" w:color="auto" w:fill="8A8A8A" w:themeFill="text1" w:themeFillTint="75"/>
      </w:tcPr>
    </w:tblStylePr>
  </w:style>
  <w:style w:type="table" w:styleId="GridTable5Dark-Accent1" w:customStyle="1">
    <w:name w:val="Grid Table 5 Dark- Accent 1"/>
    <w:basedOn w:val="a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1"/>
        <w:tcBorders>
          <w:top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band1Vert">
      <w:tcPr>
        <w:shd w:val="clear" w:color="auto" w:fill="B3D0EB" w:themeFill="accent1" w:themeFillTint="75"/>
      </w:tcPr>
    </w:tblStylePr>
    <w:tblStylePr w:type="band1Horz">
      <w:tcPr>
        <w:shd w:val="clear" w:color="auto" w:fill="B3D0EB" w:themeFill="accent1" w:themeFillTint="75"/>
      </w:tcPr>
    </w:tblStylePr>
  </w:style>
  <w:style w:type="table" w:styleId="GridTable5Dark-Accent2" w:customStyle="1">
    <w:name w:val="Grid Table 5 Dark - Accent 2"/>
    <w:basedOn w:val="a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band1Vert">
      <w:tcPr>
        <w:shd w:val="clear" w:color="auto" w:fill="F6C3A0" w:themeFill="accent2" w:themeFillTint="75"/>
      </w:tcPr>
    </w:tblStylePr>
    <w:tblStylePr w:type="band1Horz">
      <w:tcPr>
        <w:shd w:val="clear" w:color="auto" w:fill="F6C3A0" w:themeFill="accent2" w:themeFillTint="75"/>
      </w:tcPr>
    </w:tblStylePr>
  </w:style>
  <w:style w:type="table" w:styleId="GridTable5Dark-Accent3" w:customStyle="1">
    <w:name w:val="Grid Table 5 Dark - Accent 3"/>
    <w:basedOn w:val="a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band1Vert">
      <w:tcPr>
        <w:shd w:val="clear" w:color="auto" w:fill="D5D5D5" w:themeFill="accent3" w:themeFillTint="75"/>
      </w:tcPr>
    </w:tblStylePr>
    <w:tblStylePr w:type="band1Horz">
      <w:tcPr>
        <w:shd w:val="clear" w:color="auto" w:fill="D5D5D5" w:themeFill="accent3" w:themeFillTint="75"/>
      </w:tcPr>
    </w:tblStylePr>
  </w:style>
  <w:style w:type="table" w:styleId="GridTable5Dark-Accent4" w:customStyle="1">
    <w:name w:val="Grid Table 5 Dark- Accent 4"/>
    <w:basedOn w:val="a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band1Vert">
      <w:tcPr>
        <w:shd w:val="clear" w:color="auto" w:fill="FFE28A" w:themeFill="accent4" w:themeFillTint="75"/>
      </w:tcPr>
    </w:tblStylePr>
    <w:tblStylePr w:type="band1Horz">
      <w:tcPr>
        <w:shd w:val="clear" w:color="auto" w:fill="FFE28A" w:themeFill="accent4" w:themeFillTint="75"/>
      </w:tcPr>
    </w:tblStylePr>
  </w:style>
  <w:style w:type="table" w:styleId="GridTable5Dark-Accent5" w:customStyle="1">
    <w:name w:val="Grid Table 5 Dark - Accent 5"/>
    <w:basedOn w:val="a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top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band1Vert">
      <w:tcPr>
        <w:shd w:val="clear" w:color="auto" w:fill="A9BEE4" w:themeFill="accent5" w:themeFillTint="75"/>
      </w:tcPr>
    </w:tblStylePr>
    <w:tblStylePr w:type="band1Horz">
      <w:tcPr>
        <w:shd w:val="clear" w:color="auto" w:fill="A9BEE4" w:themeFill="accent5" w:themeFillTint="75"/>
      </w:tcPr>
    </w:tblStylePr>
  </w:style>
  <w:style w:type="table" w:styleId="GridTable5Dark-Accent6" w:customStyle="1">
    <w:name w:val="Grid Table 5 Dark - Accent 6"/>
    <w:basedOn w:val="a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band1Vert">
      <w:tcPr>
        <w:shd w:val="clear" w:color="auto" w:fill="BCDBA8" w:themeFill="accent6" w:themeFillTint="75"/>
      </w:tcPr>
    </w:tblStylePr>
    <w:tblStylePr w:type="band1Horz"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 w:customStyle="1">
    <w:name w:val="Grid Table 6 Colorful - Accent 1"/>
    <w:basedOn w:val="a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styleId="GridTable6Colorful-Accent2" w:customStyle="1">
    <w:name w:val="Grid Table 6 Colorful - Accent 2"/>
    <w:basedOn w:val="a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6Colorful-Accent3" w:customStyle="1">
    <w:name w:val="Grid Table 6 Colorful - Accent 3"/>
    <w:basedOn w:val="a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6Colorful-Accent4" w:customStyle="1">
    <w:name w:val="Grid Table 6 Colorful - Accent 4"/>
    <w:basedOn w:val="a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6Colorful-Accent5" w:customStyle="1">
    <w:name w:val="Grid Table 6 Colorful - Accent 5"/>
    <w:basedOn w:val="a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6Colorful-Accent6" w:customStyle="1">
    <w:name w:val="Grid Table 6 Colorful - Accent 6"/>
    <w:basedOn w:val="a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band1Vert"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 w:customStyle="1">
    <w:name w:val="Grid Table 7 Colorful - Accent 1"/>
    <w:basedOn w:val="a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auto" w:fill="FFFFFF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band1Vert"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styleId="GridTable7Colorful-Accent2" w:customStyle="1">
    <w:name w:val="Grid Table 7 Colorful - Accent 2"/>
    <w:basedOn w:val="a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band1Vert"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7Colorful-Accent3" w:customStyle="1">
    <w:name w:val="Grid Table 7 Colorful - Accent 3"/>
    <w:basedOn w:val="a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band1Vert"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7Colorful-Accent4" w:customStyle="1">
    <w:name w:val="Grid Table 7 Colorful - Accent 4"/>
    <w:basedOn w:val="a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band1Vert"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7Colorful-Accent5" w:customStyle="1">
    <w:name w:val="Grid Table 7 Colorful - Accent 5"/>
    <w:basedOn w:val="a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auto" w:fill="FFFFFF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band1Vert"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7Colorful-Accent6" w:customStyle="1">
    <w:name w:val="Grid Table 7 Colorful - Accent 6"/>
    <w:basedOn w:val="a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band1Vert"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lineRule="auto" w:line="240" w:after="0"/>
    </w:pPr>
    <w:tblPr>
      <w:tblStyleRowBandSize w:val="1"/>
      <w:tblStyleColBandSize w:val="1"/>
    </w:tbl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BFBFBF" w:themeFill="text1" w:themeFillTint="40"/>
      </w:tcPr>
    </w:tblStylePr>
    <w:tblStylePr w:type="band1Horz">
      <w:tcPr>
        <w:shd w:val="clear" w:color="auto" w:fill="BFBFBF" w:themeFill="text1" w:themeFillTint="40"/>
      </w:tcPr>
    </w:tblStylePr>
  </w:style>
  <w:style w:type="table" w:styleId="ListTable1Light-Accent1" w:customStyle="1">
    <w:name w:val="List Table 1 Light - Accent 1"/>
    <w:basedOn w:val="a1"/>
    <w:uiPriority w:val="99"/>
    <w:pPr>
      <w:spacing w:lineRule="auto" w:line="240" w:after="0"/>
    </w:pPr>
    <w:tblPr>
      <w:tblStyleRowBandSize w:val="1"/>
      <w:tblStyleColBandSize w:val="1"/>
    </w:tbl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D5E5F4" w:themeFill="accent1" w:themeFillTint="40"/>
      </w:tcPr>
    </w:tblStylePr>
    <w:tblStylePr w:type="band1Horz">
      <w:tcPr>
        <w:shd w:val="clear" w:color="auto" w:fill="D5E5F4" w:themeFill="accent1" w:themeFillTint="40"/>
      </w:tcPr>
    </w:tblStylePr>
  </w:style>
  <w:style w:type="table" w:styleId="ListTable1Light-Accent2" w:customStyle="1">
    <w:name w:val="List Table 1 Light - Accent 2"/>
    <w:basedOn w:val="a1"/>
    <w:uiPriority w:val="99"/>
    <w:pPr>
      <w:spacing w:lineRule="auto" w:line="240" w:after="0"/>
    </w:pPr>
    <w:tblPr>
      <w:tblStyleRowBandSize w:val="1"/>
      <w:tblStyleColBandSize w:val="1"/>
    </w:tbl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FADECB" w:themeFill="accent2" w:themeFillTint="40"/>
      </w:tcPr>
    </w:tblStylePr>
    <w:tblStylePr w:type="band1Horz">
      <w:tcPr>
        <w:shd w:val="clear" w:color="auto" w:fill="FADECB" w:themeFill="accent2" w:themeFillTint="40"/>
      </w:tcPr>
    </w:tblStylePr>
  </w:style>
  <w:style w:type="table" w:styleId="ListTable1Light-Accent3" w:customStyle="1">
    <w:name w:val="List Table 1 Light - Accent 3"/>
    <w:basedOn w:val="a1"/>
    <w:uiPriority w:val="99"/>
    <w:pPr>
      <w:spacing w:lineRule="auto" w:line="240" w:after="0"/>
    </w:pPr>
    <w:tblPr>
      <w:tblStyleRowBandSize w:val="1"/>
      <w:tblStyleColBandSize w:val="1"/>
    </w:tbl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E8E8E8" w:themeFill="accent3" w:themeFillTint="40"/>
      </w:tcPr>
    </w:tblStylePr>
    <w:tblStylePr w:type="band1Horz">
      <w:tcPr>
        <w:shd w:val="clear" w:color="auto" w:fill="E8E8E8" w:themeFill="accent3" w:themeFillTint="40"/>
      </w:tcPr>
    </w:tblStylePr>
  </w:style>
  <w:style w:type="table" w:styleId="ListTable1Light-Accent4" w:customStyle="1">
    <w:name w:val="List Table 1 Light - Accent 4"/>
    <w:basedOn w:val="a1"/>
    <w:uiPriority w:val="99"/>
    <w:pPr>
      <w:spacing w:lineRule="auto" w:line="240" w:after="0"/>
    </w:pPr>
    <w:tblPr>
      <w:tblStyleRowBandSize w:val="1"/>
      <w:tblStyleColBandSize w:val="1"/>
    </w:tbl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FFEFBF" w:themeFill="accent4" w:themeFillTint="40"/>
      </w:tcPr>
    </w:tblStylePr>
    <w:tblStylePr w:type="band1Horz">
      <w:tcPr>
        <w:shd w:val="clear" w:color="auto" w:fill="FFEFBF" w:themeFill="accent4" w:themeFillTint="40"/>
      </w:tcPr>
    </w:tblStylePr>
  </w:style>
  <w:style w:type="table" w:styleId="ListTable1Light-Accent5" w:customStyle="1">
    <w:name w:val="List Table 1 Light - Accent 5"/>
    <w:basedOn w:val="a1"/>
    <w:uiPriority w:val="99"/>
    <w:pPr>
      <w:spacing w:lineRule="auto" w:line="240" w:after="0"/>
    </w:pPr>
    <w:tblPr>
      <w:tblStyleRowBandSize w:val="1"/>
      <w:tblStyleColBandSize w:val="1"/>
    </w:tbl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CFDBF0" w:themeFill="accent5" w:themeFillTint="40"/>
      </w:tcPr>
    </w:tblStylePr>
    <w:tblStylePr w:type="band1Horz">
      <w:tcPr>
        <w:shd w:val="clear" w:color="auto" w:fill="CFDBF0" w:themeFill="accent5" w:themeFillTint="40"/>
      </w:tcPr>
    </w:tblStylePr>
  </w:style>
  <w:style w:type="table" w:styleId="ListTable1Light-Accent6" w:customStyle="1">
    <w:name w:val="List Table 1 Light - Accent 6"/>
    <w:basedOn w:val="a1"/>
    <w:uiPriority w:val="99"/>
    <w:pPr>
      <w:spacing w:lineRule="auto" w:line="240" w:after="0"/>
    </w:pPr>
    <w:tblPr>
      <w:tblStyleRowBandSize w:val="1"/>
      <w:tblStyleColBandSize w:val="1"/>
    </w:tbl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DAEBCF" w:themeFill="accent6" w:themeFillTint="40"/>
      </w:tcPr>
    </w:tblStylePr>
    <w:tblStylePr w:type="band1Horz"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</w:style>
  <w:style w:type="table" w:styleId="ListTable2-Accent1" w:customStyle="1">
    <w:name w:val="List Table 2 - Accent 1"/>
    <w:basedOn w:val="a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</w:style>
  <w:style w:type="table" w:styleId="ListTable2-Accent2" w:customStyle="1">
    <w:name w:val="List Table 2 - Accent 2"/>
    <w:basedOn w:val="a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</w:style>
  <w:style w:type="table" w:styleId="ListTable2-Accent3" w:customStyle="1">
    <w:name w:val="List Table 2 - Accent 3"/>
    <w:basedOn w:val="a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</w:style>
  <w:style w:type="table" w:styleId="ListTable2-Accent4" w:customStyle="1">
    <w:name w:val="List Table 2 - Accent 4"/>
    <w:basedOn w:val="a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</w:style>
  <w:style w:type="table" w:styleId="ListTable2-Accent5" w:customStyle="1">
    <w:name w:val="List Table 2 - Accent 5"/>
    <w:basedOn w:val="a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</w:style>
  <w:style w:type="table" w:styleId="ListTable2-Accent6" w:customStyle="1">
    <w:name w:val="List Table 2 - Accent 6"/>
    <w:basedOn w:val="a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</w:style>
  <w:style w:type="table" w:styleId="ListTable3-Accent1" w:customStyle="1">
    <w:name w:val="List Table 3 - Accent 1"/>
    <w:basedOn w:val="a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</w:style>
  <w:style w:type="table" w:styleId="ListTable3-Accent2" w:customStyle="1">
    <w:name w:val="List Table 3 - Accent 2"/>
    <w:basedOn w:val="a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</w:style>
  <w:style w:type="table" w:styleId="ListTable3-Accent3" w:customStyle="1">
    <w:name w:val="List Table 3 - Accent 3"/>
    <w:basedOn w:val="a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</w:style>
  <w:style w:type="table" w:styleId="ListTable3-Accent4" w:customStyle="1">
    <w:name w:val="List Table 3 - Accent 4"/>
    <w:basedOn w:val="a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</w:style>
  <w:style w:type="table" w:styleId="ListTable3-Accent5" w:customStyle="1">
    <w:name w:val="List Table 3 - Accent 5"/>
    <w:basedOn w:val="a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</w:style>
  <w:style w:type="table" w:styleId="ListTable3-Accent6" w:customStyle="1">
    <w:name w:val="List Table 3 - Accent 6"/>
    <w:basedOn w:val="a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</w:style>
  <w:style w:type="table" w:styleId="ListTable4-Accent1" w:customStyle="1">
    <w:name w:val="List Table 4 - Accent 1"/>
    <w:basedOn w:val="a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</w:style>
  <w:style w:type="table" w:styleId="ListTable4-Accent2" w:customStyle="1">
    <w:name w:val="List Table 4 - Accent 2"/>
    <w:basedOn w:val="a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</w:style>
  <w:style w:type="table" w:styleId="ListTable4-Accent3" w:customStyle="1">
    <w:name w:val="List Table 4 - Accent 3"/>
    <w:basedOn w:val="a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</w:style>
  <w:style w:type="table" w:styleId="ListTable4-Accent4" w:customStyle="1">
    <w:name w:val="List Table 4 - Accent 4"/>
    <w:basedOn w:val="a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</w:style>
  <w:style w:type="table" w:styleId="ListTable4-Accent5" w:customStyle="1">
    <w:name w:val="List Table 4 - Accent 5"/>
    <w:basedOn w:val="a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</w:style>
  <w:style w:type="table" w:styleId="ListTable4-Accent6" w:customStyle="1">
    <w:name w:val="List Table 4 - Accent 6"/>
    <w:basedOn w:val="a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</w:style>
  <w:style w:type="table" w:styleId="ListTable5Dark-Accent1" w:customStyle="1">
    <w:name w:val="List Table 5 Dark - Accent 1"/>
    <w:basedOn w:val="a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5B9BD5" w:themeFill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band1Vert">
      <w:tcPr>
        <w:shd w:val="clear" w:color="auto" w:fill="5B9BD5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1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</w:style>
  <w:style w:type="table" w:styleId="ListTable5Dark-Accent2" w:customStyle="1">
    <w:name w:val="List Table 5 Dark - Accent 2"/>
    <w:basedOn w:val="a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</w:style>
  <w:style w:type="table" w:styleId="ListTable5Dark-Accent3" w:customStyle="1">
    <w:name w:val="List Table 5 Dark - Accent 3"/>
    <w:basedOn w:val="a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</w:style>
  <w:style w:type="table" w:styleId="ListTable5Dark-Accent4" w:customStyle="1">
    <w:name w:val="List Table 5 Dark - Accent 4"/>
    <w:basedOn w:val="a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</w:style>
  <w:style w:type="table" w:styleId="ListTable5Dark-Accent5" w:customStyle="1">
    <w:name w:val="List Table 5 Dark - Accent 5"/>
    <w:basedOn w:val="a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8DA9DB" w:themeFill="accent5" w:themeFill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band1Vert">
      <w:tcPr>
        <w:shd w:val="clear" w:color="auto" w:fill="8DA9DB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1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</w:style>
  <w:style w:type="table" w:styleId="ListTable5Dark-Accent6" w:customStyle="1">
    <w:name w:val="List Table 5 Dark - Accent 6"/>
    <w:basedOn w:val="a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</w:style>
  <w:style w:type="table" w:styleId="-60">
    <w:name w:val="List Table 6 Colorful"/>
    <w:basedOn w:val="a1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 w:customStyle="1">
    <w:name w:val="List Table 6 Colorful - Accent 1"/>
    <w:basedOn w:val="a1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styleId="ListTable6Colorful-Accent2" w:customStyle="1">
    <w:name w:val="List Table 6 Colorful - Accent 2"/>
    <w:basedOn w:val="a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6Colorful-Accent3" w:customStyle="1">
    <w:name w:val="List Table 6 Colorful - Accent 3"/>
    <w:basedOn w:val="a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6Colorful-Accent4" w:customStyle="1">
    <w:name w:val="List Table 6 Colorful - Accent 4"/>
    <w:basedOn w:val="a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6Colorful-Accent5" w:customStyle="1">
    <w:name w:val="List Table 6 Colorful - Accent 5"/>
    <w:basedOn w:val="a1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styleId="ListTable6Colorful-Accent6" w:customStyle="1">
    <w:name w:val="List Table 6 Colorful - Accent 6"/>
    <w:basedOn w:val="a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band1Vert"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 w:customStyle="1">
    <w:name w:val="List Table 7 Colorful - Accent 1"/>
    <w:basedOn w:val="a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auto" w:fill="FFFFFF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band1Vert"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styleId="ListTable7Colorful-Accent2" w:customStyle="1">
    <w:name w:val="List Table 7 Colorful - Accent 2"/>
    <w:basedOn w:val="a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band1Vert"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7Colorful-Accent3" w:customStyle="1">
    <w:name w:val="List Table 7 Colorful - Accent 3"/>
    <w:basedOn w:val="a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band1Vert"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7Colorful-Accent4" w:customStyle="1">
    <w:name w:val="List Table 7 Colorful - Accent 4"/>
    <w:basedOn w:val="a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band1Vert"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7Colorful-Accent5" w:customStyle="1">
    <w:name w:val="List Table 7 Colorful - Accent 5"/>
    <w:basedOn w:val="a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band1Vert"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styleId="ListTable7Colorful-Accent6" w:customStyle="1">
    <w:name w:val="List Table 7 Colorful - Accent 6"/>
    <w:basedOn w:val="a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band1Vert"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ned-Accent" w:customStyle="1">
    <w:name w:val="Lined - Accent"/>
    <w:basedOn w:val="a1"/>
    <w:uiPriority w:val="99"/>
    <w:rPr>
      <w:color w:val="404040"/>
      <w:sz w:val="20"/>
      <w:szCs w:val="20"/>
      <w:lang w:bidi="th-TH" w:eastAsia="zh-CN"/>
    </w:rPr>
    <w:pPr>
      <w:spacing w:lineRule="auto" w:line="240" w:after="0"/>
    </w:p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</w:style>
  <w:style w:type="table" w:styleId="Lined-Accent1" w:customStyle="1">
    <w:name w:val="Lined - Accent 1"/>
    <w:basedOn w:val="a1"/>
    <w:uiPriority w:val="99"/>
    <w:rPr>
      <w:color w:val="404040"/>
      <w:sz w:val="20"/>
      <w:szCs w:val="20"/>
      <w:lang w:bidi="th-TH" w:eastAsia="zh-CN"/>
    </w:rPr>
    <w:pPr>
      <w:spacing w:lineRule="auto" w:line="240" w:after="0"/>
    </w:p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</w:style>
  <w:style w:type="table" w:styleId="Lined-Accent2" w:customStyle="1">
    <w:name w:val="Lined - Accent 2"/>
    <w:basedOn w:val="a1"/>
    <w:uiPriority w:val="99"/>
    <w:rPr>
      <w:color w:val="404040"/>
      <w:sz w:val="20"/>
      <w:szCs w:val="20"/>
      <w:lang w:bidi="th-TH" w:eastAsia="zh-CN"/>
    </w:rPr>
    <w:pPr>
      <w:spacing w:lineRule="auto" w:line="240" w:after="0"/>
    </w:p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</w:style>
  <w:style w:type="table" w:styleId="Lined-Accent3" w:customStyle="1">
    <w:name w:val="Lined - Accent 3"/>
    <w:basedOn w:val="a1"/>
    <w:uiPriority w:val="99"/>
    <w:rPr>
      <w:color w:val="404040"/>
      <w:sz w:val="20"/>
      <w:szCs w:val="20"/>
      <w:lang w:bidi="th-TH" w:eastAsia="zh-CN"/>
    </w:rPr>
    <w:pPr>
      <w:spacing w:lineRule="auto" w:line="240" w:after="0"/>
    </w:p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</w:style>
  <w:style w:type="table" w:styleId="Lined-Accent4" w:customStyle="1">
    <w:name w:val="Lined - Accent 4"/>
    <w:basedOn w:val="a1"/>
    <w:uiPriority w:val="99"/>
    <w:rPr>
      <w:color w:val="404040"/>
      <w:sz w:val="20"/>
      <w:szCs w:val="20"/>
      <w:lang w:bidi="th-TH" w:eastAsia="zh-CN"/>
    </w:rPr>
    <w:pPr>
      <w:spacing w:lineRule="auto" w:line="240" w:after="0"/>
    </w:p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</w:style>
  <w:style w:type="table" w:styleId="Lined-Accent5" w:customStyle="1">
    <w:name w:val="Lined - Accent 5"/>
    <w:basedOn w:val="a1"/>
    <w:uiPriority w:val="99"/>
    <w:rPr>
      <w:color w:val="404040"/>
      <w:sz w:val="20"/>
      <w:szCs w:val="20"/>
      <w:lang w:bidi="th-TH" w:eastAsia="zh-CN"/>
    </w:rPr>
    <w:pPr>
      <w:spacing w:lineRule="auto" w:line="240" w:after="0"/>
    </w:p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</w:style>
  <w:style w:type="table" w:styleId="Lined-Accent6" w:customStyle="1">
    <w:name w:val="Lined - Accent 6"/>
    <w:basedOn w:val="a1"/>
    <w:uiPriority w:val="99"/>
    <w:rPr>
      <w:color w:val="404040"/>
      <w:sz w:val="20"/>
      <w:szCs w:val="20"/>
      <w:lang w:bidi="th-TH" w:eastAsia="zh-CN"/>
    </w:rPr>
    <w:pPr>
      <w:spacing w:lineRule="auto" w:line="240" w:after="0"/>
    </w:p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</w:style>
  <w:style w:type="table" w:styleId="BorderedLined-Accent" w:customStyle="1">
    <w:name w:val="Bordered &amp; Lined - Accent"/>
    <w:basedOn w:val="a1"/>
    <w:uiPriority w:val="99"/>
    <w:rPr>
      <w:color w:val="404040"/>
      <w:sz w:val="20"/>
      <w:szCs w:val="20"/>
      <w:lang w:bidi="th-TH" w:eastAsia="zh-CN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</w:style>
  <w:style w:type="table" w:styleId="BorderedLined-Accent1" w:customStyle="1">
    <w:name w:val="Bordered &amp; Lined - Accent 1"/>
    <w:basedOn w:val="a1"/>
    <w:uiPriority w:val="99"/>
    <w:rPr>
      <w:color w:val="404040"/>
      <w:sz w:val="20"/>
      <w:szCs w:val="20"/>
      <w:lang w:bidi="th-TH" w:eastAsia="zh-CN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</w:style>
  <w:style w:type="table" w:styleId="BorderedLined-Accent2" w:customStyle="1">
    <w:name w:val="Bordered &amp; Lined - Accent 2"/>
    <w:basedOn w:val="a1"/>
    <w:uiPriority w:val="99"/>
    <w:rPr>
      <w:color w:val="404040"/>
      <w:sz w:val="20"/>
      <w:szCs w:val="20"/>
      <w:lang w:bidi="th-TH" w:eastAsia="zh-CN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</w:style>
  <w:style w:type="table" w:styleId="BorderedLined-Accent3" w:customStyle="1">
    <w:name w:val="Bordered &amp; Lined - Accent 3"/>
    <w:basedOn w:val="a1"/>
    <w:uiPriority w:val="99"/>
    <w:rPr>
      <w:color w:val="404040"/>
      <w:sz w:val="20"/>
      <w:szCs w:val="20"/>
      <w:lang w:bidi="th-TH" w:eastAsia="zh-CN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</w:style>
  <w:style w:type="table" w:styleId="BorderedLined-Accent4" w:customStyle="1">
    <w:name w:val="Bordered &amp; Lined - Accent 4"/>
    <w:basedOn w:val="a1"/>
    <w:uiPriority w:val="99"/>
    <w:rPr>
      <w:color w:val="404040"/>
      <w:sz w:val="20"/>
      <w:szCs w:val="20"/>
      <w:lang w:bidi="th-TH" w:eastAsia="zh-CN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</w:style>
  <w:style w:type="table" w:styleId="BorderedLined-Accent5" w:customStyle="1">
    <w:name w:val="Bordered &amp; Lined - Accent 5"/>
    <w:basedOn w:val="a1"/>
    <w:uiPriority w:val="99"/>
    <w:rPr>
      <w:color w:val="404040"/>
      <w:sz w:val="20"/>
      <w:szCs w:val="20"/>
      <w:lang w:bidi="th-TH" w:eastAsia="zh-CN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</w:style>
  <w:style w:type="table" w:styleId="BorderedLined-Accent6" w:customStyle="1">
    <w:name w:val="Bordered &amp; Lined - Accent 6"/>
    <w:basedOn w:val="a1"/>
    <w:uiPriority w:val="99"/>
    <w:rPr>
      <w:color w:val="404040"/>
      <w:sz w:val="20"/>
      <w:szCs w:val="20"/>
      <w:lang w:bidi="th-TH" w:eastAsia="zh-CN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</w:style>
  <w:style w:type="table" w:styleId="Bordered" w:customStyle="1">
    <w:name w:val="Bordered"/>
    <w:basedOn w:val="a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</w:style>
  <w:style w:type="table" w:styleId="Bordered-Accent1" w:customStyle="1">
    <w:name w:val="Bordered - Accent 1"/>
    <w:basedOn w:val="a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</w:style>
  <w:style w:type="table" w:styleId="Bordered-Accent2" w:customStyle="1">
    <w:name w:val="Bordered - Accent 2"/>
    <w:basedOn w:val="a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</w:style>
  <w:style w:type="table" w:styleId="Bordered-Accent3" w:customStyle="1">
    <w:name w:val="Bordered - Accent 3"/>
    <w:basedOn w:val="a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</w:style>
  <w:style w:type="table" w:styleId="Bordered-Accent4" w:customStyle="1">
    <w:name w:val="Bordered - Accent 4"/>
    <w:basedOn w:val="a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</w:style>
  <w:style w:type="table" w:styleId="Bordered-Accent5" w:customStyle="1">
    <w:name w:val="Bordered - Accent 5"/>
    <w:basedOn w:val="a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</w:style>
  <w:style w:type="table" w:styleId="Bordered-Accent6" w:customStyle="1">
    <w:name w:val="Bordered - Accent 6"/>
    <w:basedOn w:val="a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Pr>
      <w:sz w:val="18"/>
    </w:rPr>
    <w:pPr>
      <w:spacing w:lineRule="auto" w:line="240" w:after="40"/>
    </w:pPr>
  </w:style>
  <w:style w:type="character" w:styleId="af1" w:customStyle="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ind w:left="283"/>
      <w:spacing w:after="57"/>
    </w:pPr>
  </w:style>
  <w:style w:type="paragraph" w:styleId="32">
    <w:name w:val="toc 3"/>
    <w:basedOn w:val="a"/>
    <w:next w:val="a"/>
    <w:uiPriority w:val="39"/>
    <w:unhideWhenUsed/>
    <w:pPr>
      <w:ind w:left="567"/>
      <w:spacing w:after="57"/>
    </w:pPr>
  </w:style>
  <w:style w:type="paragraph" w:styleId="42">
    <w:name w:val="toc 4"/>
    <w:basedOn w:val="a"/>
    <w:next w:val="a"/>
    <w:uiPriority w:val="39"/>
    <w:unhideWhenUsed/>
    <w:pPr>
      <w:ind w:left="850"/>
      <w:spacing w:after="57"/>
    </w:pPr>
  </w:style>
  <w:style w:type="paragraph" w:styleId="52">
    <w:name w:val="toc 5"/>
    <w:basedOn w:val="a"/>
    <w:next w:val="a"/>
    <w:uiPriority w:val="39"/>
    <w:unhideWhenUsed/>
    <w:pPr>
      <w:ind w:left="1134"/>
      <w:spacing w:after="57"/>
    </w:pPr>
  </w:style>
  <w:style w:type="paragraph" w:styleId="61">
    <w:name w:val="toc 6"/>
    <w:basedOn w:val="a"/>
    <w:next w:val="a"/>
    <w:uiPriority w:val="39"/>
    <w:unhideWhenUsed/>
    <w:pPr>
      <w:ind w:left="1417"/>
      <w:spacing w:after="57"/>
    </w:pPr>
  </w:style>
  <w:style w:type="paragraph" w:styleId="71">
    <w:name w:val="toc 7"/>
    <w:basedOn w:val="a"/>
    <w:next w:val="a"/>
    <w:uiPriority w:val="39"/>
    <w:unhideWhenUsed/>
    <w:pPr>
      <w:ind w:left="1701"/>
      <w:spacing w:after="57"/>
    </w:pPr>
  </w:style>
  <w:style w:type="paragraph" w:styleId="81">
    <w:name w:val="toc 8"/>
    <w:basedOn w:val="a"/>
    <w:next w:val="a"/>
    <w:uiPriority w:val="39"/>
    <w:unhideWhenUsed/>
    <w:pPr>
      <w:ind w:left="1984"/>
      <w:spacing w:after="57"/>
    </w:pPr>
  </w:style>
  <w:style w:type="paragraph" w:styleId="91">
    <w:name w:val="toc 9"/>
    <w:basedOn w:val="a"/>
    <w:next w:val="a"/>
    <w:uiPriority w:val="39"/>
    <w:unhideWhenUsed/>
    <w:pPr>
      <w:ind w:left="2268"/>
      <w:spacing w:after="57"/>
    </w:pPr>
  </w:style>
  <w:style w:type="paragraph" w:styleId="af3">
    <w:name w:val="TOC Heading"/>
    <w:uiPriority w:val="39"/>
    <w:unhideWhenUsed/>
  </w:style>
  <w:style w:type="paragraph" w:styleId="ad">
    <w:name w:val="footer"/>
    <w:basedOn w:val="a"/>
    <w:link w:val="ac"/>
    <w:uiPriority w:val="99"/>
    <w:unhideWhenUsed/>
    <w:pPr>
      <w:spacing w:lineRule="auto" w:line="240" w:after="0"/>
      <w:tabs>
        <w:tab w:val="center" w:pos="4677"/>
        <w:tab w:val="right" w:pos="9355"/>
      </w:tabs>
    </w:pPr>
  </w:style>
  <w:style w:type="paragraph" w:styleId="aa">
    <w:name w:val="header"/>
    <w:basedOn w:val="a"/>
    <w:link w:val="a9"/>
    <w:uiPriority w:val="99"/>
    <w:unhideWhenUsed/>
    <w:pPr>
      <w:spacing w:lineRule="auto" w:line="240" w:after="0"/>
      <w:tabs>
        <w:tab w:val="center" w:pos="4677"/>
        <w:tab w:val="right" w:pos="9355"/>
      </w:tabs>
    </w:pPr>
  </w:style>
  <w:style w:type="paragraph" w:styleId="af4">
    <w:name w:val="No Spacing"/>
    <w:basedOn w:val="a"/>
    <w:qFormat/>
    <w:uiPriority w:val="1"/>
    <w:pPr>
      <w:spacing w:lineRule="auto" w:line="240" w:after="0"/>
    </w:pPr>
  </w:style>
  <w:style w:type="paragraph" w:styleId="22">
    <w:name w:val="Quote"/>
    <w:basedOn w:val="a"/>
    <w:next w:val="a"/>
    <w:link w:val="21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a6">
    <w:name w:val="Subtitle"/>
    <w:basedOn w:val="a"/>
    <w:next w:val="a"/>
    <w:link w:val="a5"/>
    <w:qFormat/>
    <w:uiPriority w:val="11"/>
    <w:rPr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a8">
    <w:name w:val="Intense Quote"/>
    <w:basedOn w:val="a"/>
    <w:next w:val="a"/>
    <w:link w:val="a7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color="auto" w:fill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a4">
    <w:name w:val="Title"/>
    <w:basedOn w:val="a"/>
    <w:next w:val="a"/>
    <w:link w:val="a3"/>
    <w:qFormat/>
    <w:uiPriority w:val="10"/>
    <w:rPr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af5">
    <w:name w:val="List Paragraph"/>
    <w:basedOn w:val="a"/>
    <w:qFormat/>
    <w:uiPriority w:val="34"/>
    <w:pPr>
      <w:contextualSpacing w:val="true"/>
      <w:ind w:left="720"/>
    </w:pPr>
  </w:style>
  <w:style w:type="character" w:styleId="af6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ONLYOFFICE/5.4.2.30</Application>
  <Characters>3318</Characters>
  <CharactersWithSpaces>3892</CharactersWithSpaces>
  <Company/>
  <DocSecurity>0</DocSecurity>
  <HyperlinksChanged>false</HyperlinksChanged>
  <Lines>27</Lines>
  <LinksUpToDate>false</LinksUpToDate>
  <Pages>3</Pages>
  <Paragraphs>7</Paragraphs>
  <ScaleCrop>false</ScaleCrop>
  <SharedDoc>false</SharedDoc>
  <Template>Normal</Template>
  <TotalTime>18</TotalTime>
  <Words>581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Даниил Андреевич</dc:creator>
  <cp:lastModifiedBy>Александров Даниил Андреевич</cp:lastModifiedBy>
  <cp:revision>5</cp:revision>
  <dcterms:created xsi:type="dcterms:W3CDTF">2020-07-27T07:41:00Z</dcterms:created>
  <dcterms:modified xsi:type="dcterms:W3CDTF">2020-07-27T07:49:00Z</dcterms:modified>
</cp:coreProperties>
</file>